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0CB1" w:rsidRDefault="004B0CB1" w:rsidP="004B0CB1">
      <w:pPr>
        <w:autoSpaceDE w:val="0"/>
        <w:autoSpaceDN w:val="0"/>
        <w:adjustRightInd w:val="0"/>
        <w:spacing w:line="240" w:lineRule="exact"/>
        <w:jc w:val="left"/>
        <w:rPr>
          <w:rFonts w:ascii="微软雅黑" w:eastAsia="微软雅黑" w:hAnsi="微软雅黑" w:cs="仿宋_GB2312" w:hint="eastAsia"/>
          <w:b/>
          <w:bCs/>
          <w:kern w:val="0"/>
          <w:sz w:val="40"/>
          <w:szCs w:val="40"/>
          <w:lang w:val="zh-CN"/>
        </w:rPr>
      </w:pPr>
    </w:p>
    <w:p w:rsidR="004B0CB1" w:rsidRPr="00AB4B00" w:rsidRDefault="009720B9" w:rsidP="004B0CB1">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AB4B00">
        <w:rPr>
          <w:rFonts w:ascii="微软雅黑" w:eastAsia="微软雅黑" w:hAnsi="微软雅黑" w:cs="仿宋_GB2312" w:hint="eastAsia"/>
          <w:b/>
          <w:bCs/>
          <w:kern w:val="0"/>
          <w:sz w:val="40"/>
          <w:szCs w:val="40"/>
          <w:lang w:val="zh-CN"/>
        </w:rPr>
        <w:t>宁波市劳动争</w:t>
      </w:r>
      <w:bookmarkStart w:id="0" w:name="_GoBack"/>
      <w:bookmarkEnd w:id="0"/>
      <w:r w:rsidRPr="00AB4B00">
        <w:rPr>
          <w:rFonts w:ascii="微软雅黑" w:eastAsia="微软雅黑" w:hAnsi="微软雅黑" w:cs="仿宋_GB2312" w:hint="eastAsia"/>
          <w:b/>
          <w:bCs/>
          <w:kern w:val="0"/>
          <w:sz w:val="40"/>
          <w:szCs w:val="40"/>
          <w:lang w:val="zh-CN"/>
        </w:rPr>
        <w:t>议处理办法</w:t>
      </w:r>
    </w:p>
    <w:p w:rsidR="004B0CB1" w:rsidRDefault="004B0CB1" w:rsidP="00540F49">
      <w:pPr>
        <w:autoSpaceDE w:val="0"/>
        <w:autoSpaceDN w:val="0"/>
        <w:adjustRightInd w:val="0"/>
        <w:spacing w:line="240" w:lineRule="exact"/>
        <w:ind w:leftChars="200" w:left="628" w:rightChars="200" w:right="628"/>
        <w:rPr>
          <w:rFonts w:ascii="微软雅黑" w:eastAsia="微软雅黑" w:hAnsi="微软雅黑" w:cs="仿宋_GB2312" w:hint="eastAsia"/>
          <w:kern w:val="0"/>
          <w:sz w:val="21"/>
          <w:szCs w:val="21"/>
          <w:lang w:val="zh-CN"/>
        </w:rPr>
      </w:pPr>
    </w:p>
    <w:p w:rsidR="004B0CB1" w:rsidRDefault="004B0CB1" w:rsidP="004B0CB1">
      <w:pPr>
        <w:autoSpaceDE w:val="0"/>
        <w:autoSpaceDN w:val="0"/>
        <w:adjustRightInd w:val="0"/>
        <w:spacing w:line="240" w:lineRule="exact"/>
        <w:ind w:leftChars="200" w:left="628" w:rightChars="200" w:right="628"/>
        <w:jc w:val="center"/>
        <w:rPr>
          <w:rFonts w:ascii="微软雅黑" w:eastAsia="微软雅黑" w:hAnsi="微软雅黑" w:cs="仿宋_GB2312" w:hint="eastAsia"/>
          <w:kern w:val="0"/>
          <w:sz w:val="21"/>
          <w:szCs w:val="21"/>
          <w:lang w:val="zh-CN"/>
        </w:rPr>
      </w:pPr>
      <w:r>
        <w:rPr>
          <w:rFonts w:ascii="微软雅黑" w:eastAsia="微软雅黑" w:hAnsi="微软雅黑" w:cs="仿宋_GB2312" w:hint="eastAsia"/>
          <w:kern w:val="0"/>
          <w:sz w:val="21"/>
          <w:szCs w:val="21"/>
          <w:lang w:val="zh-CN"/>
        </w:rPr>
        <w:t>2002-01-10</w:t>
      </w:r>
    </w:p>
    <w:p w:rsidR="004B0CB1" w:rsidRDefault="004B0CB1" w:rsidP="00540F49">
      <w:pPr>
        <w:autoSpaceDE w:val="0"/>
        <w:autoSpaceDN w:val="0"/>
        <w:adjustRightInd w:val="0"/>
        <w:spacing w:line="240" w:lineRule="exact"/>
        <w:ind w:leftChars="200" w:left="628" w:rightChars="200" w:right="628"/>
        <w:rPr>
          <w:rFonts w:ascii="微软雅黑" w:eastAsia="微软雅黑" w:hAnsi="微软雅黑" w:cs="仿宋_GB2312" w:hint="eastAsia"/>
          <w:kern w:val="0"/>
          <w:sz w:val="21"/>
          <w:szCs w:val="21"/>
          <w:lang w:val="zh-CN"/>
        </w:rPr>
      </w:pPr>
    </w:p>
    <w:p w:rsidR="009720B9" w:rsidRPr="00240800" w:rsidRDefault="009720B9" w:rsidP="00540F49">
      <w:pPr>
        <w:autoSpaceDE w:val="0"/>
        <w:autoSpaceDN w:val="0"/>
        <w:adjustRightInd w:val="0"/>
        <w:spacing w:line="240" w:lineRule="exact"/>
        <w:ind w:leftChars="200" w:left="628" w:rightChars="200" w:right="628"/>
        <w:rPr>
          <w:rFonts w:ascii="微软雅黑" w:eastAsia="微软雅黑" w:hAnsi="微软雅黑" w:cs="仿宋_GB2312"/>
          <w:kern w:val="0"/>
          <w:sz w:val="21"/>
          <w:szCs w:val="21"/>
          <w:lang w:val="zh-CN"/>
        </w:rPr>
      </w:pPr>
      <w:r w:rsidRPr="00240800">
        <w:rPr>
          <w:rFonts w:ascii="微软雅黑" w:eastAsia="微软雅黑" w:hAnsi="微软雅黑" w:cs="仿宋_GB2312" w:hint="eastAsia"/>
          <w:kern w:val="0"/>
          <w:sz w:val="21"/>
          <w:szCs w:val="21"/>
          <w:lang w:val="zh-CN"/>
        </w:rPr>
        <w:t>（</w:t>
      </w:r>
      <w:r w:rsidRPr="00240800">
        <w:rPr>
          <w:rFonts w:ascii="微软雅黑" w:eastAsia="微软雅黑" w:hAnsi="微软雅黑" w:cs="仿宋_GB2312"/>
          <w:kern w:val="0"/>
          <w:sz w:val="21"/>
          <w:szCs w:val="21"/>
          <w:lang w:val="zh-CN"/>
        </w:rPr>
        <w:t>2001</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9</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26</w:t>
      </w:r>
      <w:r w:rsidRPr="00240800">
        <w:rPr>
          <w:rFonts w:ascii="微软雅黑" w:eastAsia="微软雅黑" w:hAnsi="微软雅黑" w:cs="仿宋_GB2312" w:hint="eastAsia"/>
          <w:kern w:val="0"/>
          <w:sz w:val="21"/>
          <w:szCs w:val="21"/>
          <w:lang w:val="zh-CN"/>
        </w:rPr>
        <w:t xml:space="preserve">日宁波市第十一届人民代表大会常务委员会第三十次会议通过　</w:t>
      </w:r>
      <w:r w:rsidRPr="00240800">
        <w:rPr>
          <w:rFonts w:ascii="微软雅黑" w:eastAsia="微软雅黑" w:hAnsi="微软雅黑" w:cs="仿宋_GB2312"/>
          <w:kern w:val="0"/>
          <w:sz w:val="21"/>
          <w:szCs w:val="21"/>
          <w:lang w:val="zh-CN"/>
        </w:rPr>
        <w:t>2001</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12</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28</w:t>
      </w:r>
      <w:r w:rsidRPr="00240800">
        <w:rPr>
          <w:rFonts w:ascii="微软雅黑" w:eastAsia="微软雅黑" w:hAnsi="微软雅黑" w:cs="仿宋_GB2312" w:hint="eastAsia"/>
          <w:kern w:val="0"/>
          <w:sz w:val="21"/>
          <w:szCs w:val="21"/>
          <w:lang w:val="zh-CN"/>
        </w:rPr>
        <w:t xml:space="preserve">日浙江省第九届人民代表大会常务委员会第三十次会议批准　</w:t>
      </w:r>
      <w:r w:rsidRPr="00240800">
        <w:rPr>
          <w:rFonts w:ascii="微软雅黑" w:eastAsia="微软雅黑" w:hAnsi="微软雅黑" w:cs="仿宋_GB2312"/>
          <w:kern w:val="0"/>
          <w:sz w:val="21"/>
          <w:szCs w:val="21"/>
          <w:lang w:val="zh-CN"/>
        </w:rPr>
        <w:t>2002</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1</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10</w:t>
      </w:r>
      <w:r w:rsidRPr="00240800">
        <w:rPr>
          <w:rFonts w:ascii="微软雅黑" w:eastAsia="微软雅黑" w:hAnsi="微软雅黑" w:cs="仿宋_GB2312" w:hint="eastAsia"/>
          <w:kern w:val="0"/>
          <w:sz w:val="21"/>
          <w:szCs w:val="21"/>
          <w:lang w:val="zh-CN"/>
        </w:rPr>
        <w:t>日宁波市第十一届人民代表大会常务委员会公告第</w:t>
      </w:r>
      <w:r w:rsidRPr="00240800">
        <w:rPr>
          <w:rFonts w:ascii="微软雅黑" w:eastAsia="微软雅黑" w:hAnsi="微软雅黑" w:cs="仿宋_GB2312"/>
          <w:kern w:val="0"/>
          <w:sz w:val="21"/>
          <w:szCs w:val="21"/>
          <w:lang w:val="zh-CN"/>
        </w:rPr>
        <w:t>22</w:t>
      </w:r>
      <w:r w:rsidRPr="00240800">
        <w:rPr>
          <w:rFonts w:ascii="微软雅黑" w:eastAsia="微软雅黑" w:hAnsi="微软雅黑" w:cs="仿宋_GB2312" w:hint="eastAsia"/>
          <w:kern w:val="0"/>
          <w:sz w:val="21"/>
          <w:szCs w:val="21"/>
          <w:lang w:val="zh-CN"/>
        </w:rPr>
        <w:t>号公布　自</w:t>
      </w:r>
      <w:r w:rsidRPr="00240800">
        <w:rPr>
          <w:rFonts w:ascii="微软雅黑" w:eastAsia="微软雅黑" w:hAnsi="微软雅黑" w:cs="仿宋_GB2312"/>
          <w:kern w:val="0"/>
          <w:sz w:val="21"/>
          <w:szCs w:val="21"/>
          <w:lang w:val="zh-CN"/>
        </w:rPr>
        <w:t>2002</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3</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1</w:t>
      </w:r>
      <w:r w:rsidRPr="00240800">
        <w:rPr>
          <w:rFonts w:ascii="微软雅黑" w:eastAsia="微软雅黑" w:hAnsi="微软雅黑" w:cs="仿宋_GB2312" w:hint="eastAsia"/>
          <w:kern w:val="0"/>
          <w:sz w:val="21"/>
          <w:szCs w:val="21"/>
          <w:lang w:val="zh-CN"/>
        </w:rPr>
        <w:t>日起施行）</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第一条</w:t>
      </w:r>
      <w:r w:rsidRPr="004B0CB1">
        <w:rPr>
          <w:rFonts w:ascii="微软雅黑" w:eastAsia="微软雅黑" w:hAnsi="微软雅黑" w:cs="仿宋_GB2312" w:hint="eastAsia"/>
          <w:color w:val="000000"/>
          <w:kern w:val="0"/>
          <w:sz w:val="24"/>
          <w:szCs w:val="24"/>
          <w:lang w:val="zh-CN"/>
        </w:rPr>
        <w:t xml:space="preserve">　为保证公正、及时、妥善地处理劳动争议，保障用人单位和劳动者的合法权益，根据《</w:t>
      </w:r>
      <w:r w:rsidRPr="004B0CB1">
        <w:rPr>
          <w:rFonts w:ascii="微软雅黑" w:eastAsia="微软雅黑" w:hAnsi="微软雅黑" w:cs="仿宋_GB2312" w:hint="eastAsia"/>
          <w:b/>
          <w:color w:val="000000"/>
          <w:kern w:val="0"/>
          <w:sz w:val="24"/>
          <w:szCs w:val="24"/>
          <w:lang w:val="zh-CN"/>
        </w:rPr>
        <w:t>中华人民共和国劳动法</w:t>
      </w:r>
      <w:r w:rsidRPr="004B0CB1">
        <w:rPr>
          <w:rFonts w:ascii="微软雅黑" w:eastAsia="微软雅黑" w:hAnsi="微软雅黑" w:cs="仿宋_GB2312" w:hint="eastAsia"/>
          <w:color w:val="000000"/>
          <w:kern w:val="0"/>
          <w:sz w:val="24"/>
          <w:szCs w:val="24"/>
          <w:lang w:val="zh-CN"/>
        </w:rPr>
        <w:t>》和《</w:t>
      </w:r>
      <w:r w:rsidRPr="004B0CB1">
        <w:rPr>
          <w:rFonts w:ascii="微软雅黑" w:eastAsia="微软雅黑" w:hAnsi="微软雅黑" w:cs="仿宋_GB2312" w:hint="eastAsia"/>
          <w:b/>
          <w:color w:val="000000"/>
          <w:kern w:val="0"/>
          <w:sz w:val="24"/>
          <w:szCs w:val="24"/>
          <w:lang w:val="zh-CN"/>
        </w:rPr>
        <w:t>中华人民共和国企业劳动争议处理条例</w:t>
      </w:r>
      <w:r w:rsidRPr="004B0CB1">
        <w:rPr>
          <w:rFonts w:ascii="微软雅黑" w:eastAsia="微软雅黑" w:hAnsi="微软雅黑" w:cs="仿宋_GB2312" w:hint="eastAsia"/>
          <w:color w:val="000000"/>
          <w:kern w:val="0"/>
          <w:sz w:val="24"/>
          <w:szCs w:val="24"/>
          <w:lang w:val="zh-CN"/>
        </w:rPr>
        <w:t>》等有关法律、法规，结合本市实际，制定本办法。</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第二条</w:t>
      </w:r>
      <w:r w:rsidRPr="004B0CB1">
        <w:rPr>
          <w:rFonts w:ascii="微软雅黑" w:eastAsia="微软雅黑" w:hAnsi="微软雅黑" w:cs="仿宋_GB2312" w:hint="eastAsia"/>
          <w:color w:val="000000"/>
          <w:kern w:val="0"/>
          <w:sz w:val="24"/>
          <w:szCs w:val="24"/>
          <w:lang w:val="zh-CN"/>
        </w:rPr>
        <w:t xml:space="preserve">　本办法适用于本市行政区域内的企业、个体经济组织（以下统称用人单位）和与之形成劳动关系的劳动者之间发生劳动争议的处理。</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本市行政区域内的国家机关、事业组织、社会团体和与之建立劳动合同关系的劳动者之间发生的劳动争议的处理，依照本办法执行。</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第三条</w:t>
      </w:r>
      <w:r w:rsidRPr="004B0CB1">
        <w:rPr>
          <w:rFonts w:ascii="微软雅黑" w:eastAsia="微软雅黑" w:hAnsi="微软雅黑" w:cs="仿宋_GB2312" w:hint="eastAsia"/>
          <w:color w:val="000000"/>
          <w:kern w:val="0"/>
          <w:sz w:val="24"/>
          <w:szCs w:val="24"/>
          <w:lang w:val="zh-CN"/>
        </w:rPr>
        <w:t xml:space="preserve">　处理劳动争议应当依据：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（一）法律、法规、规章和国家有关政策；</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（二）依法订立的劳动合同和集体合同；</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（三）通过职工代表大会（或职工大会）等民主程序制定并公示的合法的规章制度。</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第四条</w:t>
      </w:r>
      <w:r w:rsidRPr="004B0CB1">
        <w:rPr>
          <w:rFonts w:ascii="微软雅黑" w:eastAsia="微软雅黑" w:hAnsi="微软雅黑" w:cs="仿宋_GB2312" w:hint="eastAsia"/>
          <w:color w:val="000000"/>
          <w:kern w:val="0"/>
          <w:sz w:val="24"/>
          <w:szCs w:val="24"/>
          <w:lang w:val="zh-CN"/>
        </w:rPr>
        <w:t xml:space="preserve">　用人单位可以依法设立劳动争议调解组织，调解本单位发生的劳动争议。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第五条</w:t>
      </w:r>
      <w:r w:rsidRPr="004B0CB1">
        <w:rPr>
          <w:rFonts w:ascii="微软雅黑" w:eastAsia="微软雅黑" w:hAnsi="微软雅黑" w:cs="仿宋_GB2312" w:hint="eastAsia"/>
          <w:color w:val="000000"/>
          <w:kern w:val="0"/>
          <w:sz w:val="24"/>
          <w:szCs w:val="24"/>
          <w:lang w:val="zh-CN"/>
        </w:rPr>
        <w:t xml:space="preserve">　行业组织、乡镇人民政府、街道办事处可以设立劳动关系协调组织或者劳动争议调解组织（以下统称调解组织），调解本行业、乡镇、街道范围内发生的劳动争议。行业组织、乡镇人民政府、街道办事处设立调解组织，应当报当地劳动争议仲裁委员会和总工会备案。</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调解组织调解劳动争议实行调解员制度。调解员由调解组织从本行业、乡镇、街道的工会和有关部门、单位中具有劳动争议调解员资格的人员中聘任。</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第六条</w:t>
      </w:r>
      <w:r w:rsidRPr="004B0CB1">
        <w:rPr>
          <w:rFonts w:ascii="微软雅黑" w:eastAsia="微软雅黑" w:hAnsi="微软雅黑" w:cs="仿宋_GB2312" w:hint="eastAsia"/>
          <w:color w:val="000000"/>
          <w:kern w:val="0"/>
          <w:sz w:val="24"/>
          <w:szCs w:val="24"/>
          <w:lang w:val="zh-CN"/>
        </w:rPr>
        <w:t xml:space="preserve">　调解组织调解劳动争议，应自当事人申请调解之日起</w:t>
      </w:r>
      <w:r w:rsidRPr="004B0CB1">
        <w:rPr>
          <w:rFonts w:ascii="微软雅黑" w:eastAsia="微软雅黑" w:hAnsi="微软雅黑" w:cs="仿宋_GB2312" w:hint="eastAsia"/>
          <w:b/>
          <w:color w:val="C00000"/>
          <w:kern w:val="0"/>
          <w:sz w:val="24"/>
          <w:szCs w:val="24"/>
          <w:u w:val="dotted"/>
          <w:lang w:val="zh-CN"/>
        </w:rPr>
        <w:t>３０日内</w:t>
      </w:r>
      <w:r w:rsidRPr="004B0CB1">
        <w:rPr>
          <w:rFonts w:ascii="微软雅黑" w:eastAsia="微软雅黑" w:hAnsi="微软雅黑" w:cs="仿宋_GB2312" w:hint="eastAsia"/>
          <w:color w:val="000000"/>
          <w:kern w:val="0"/>
          <w:sz w:val="24"/>
          <w:szCs w:val="24"/>
          <w:lang w:val="zh-CN"/>
        </w:rPr>
        <w:t>结束；到期未结束的，视为调解不成。</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调解组织调解劳动争议应当遵循当事人双方自愿原则。经调解达成协议的，双方当事人应当自觉履行；调解不成的，当事人在规定的期限内，可以向劳动争议仲裁委员会申请仲裁。当事人也可以直接向劳动争议仲裁委员会申请仲裁。</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第七条</w:t>
      </w:r>
      <w:r w:rsidRPr="004B0CB1">
        <w:rPr>
          <w:rFonts w:ascii="微软雅黑" w:eastAsia="微软雅黑" w:hAnsi="微软雅黑" w:cs="仿宋_GB2312" w:hint="eastAsia"/>
          <w:color w:val="000000"/>
          <w:kern w:val="0"/>
          <w:sz w:val="24"/>
          <w:szCs w:val="24"/>
          <w:lang w:val="zh-CN"/>
        </w:rPr>
        <w:t xml:space="preserve">　市和县（市）、区依法设立劳动争议仲裁委员会。</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劳动争议仲裁委员会由下列人员组成：</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（一）劳动行政部门的代表；</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（二）同级工会代表；</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（三）用人单位方面的代表。</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前款第（三）项规定的用人单位方面的代表是指当地经济管理部门、社会团体、行业组织的代表。</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第八条</w:t>
      </w:r>
      <w:r w:rsidRPr="004B0CB1">
        <w:rPr>
          <w:rFonts w:ascii="微软雅黑" w:eastAsia="微软雅黑" w:hAnsi="微软雅黑" w:cs="仿宋_GB2312" w:hint="eastAsia"/>
          <w:color w:val="000000"/>
          <w:kern w:val="0"/>
          <w:sz w:val="24"/>
          <w:szCs w:val="24"/>
          <w:lang w:val="zh-CN"/>
        </w:rPr>
        <w:t xml:space="preserve">　劳动行政部门的劳动争议处理机构为劳动争议仲裁委员会的办事机构，负责办理仲裁委员会的日常工作。</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第九条</w:t>
      </w:r>
      <w:r w:rsidRPr="004B0CB1">
        <w:rPr>
          <w:rFonts w:ascii="微软雅黑" w:eastAsia="微软雅黑" w:hAnsi="微软雅黑" w:cs="仿宋_GB2312" w:hint="eastAsia"/>
          <w:color w:val="000000"/>
          <w:kern w:val="0"/>
          <w:sz w:val="24"/>
          <w:szCs w:val="24"/>
          <w:lang w:val="zh-CN"/>
        </w:rPr>
        <w:t xml:space="preserve">　用人单位和劳动者为劳动争议案件的当事人。</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具备法人资格的用人单位由其法定代表人参加仲裁活动，不具备法人资格的用人单位由其主要负责人参加仲裁活动。</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当事人可以委托１至２人作为代理人。</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第十条</w:t>
      </w:r>
      <w:r w:rsidRPr="004B0CB1">
        <w:rPr>
          <w:rFonts w:ascii="微软雅黑" w:eastAsia="微软雅黑" w:hAnsi="微软雅黑" w:cs="仿宋_GB2312" w:hint="eastAsia"/>
          <w:color w:val="000000"/>
          <w:kern w:val="0"/>
          <w:sz w:val="24"/>
          <w:szCs w:val="24"/>
          <w:lang w:val="zh-CN"/>
        </w:rPr>
        <w:t xml:space="preserve">　发生劳动争议的劳动者一方人数在３人以上，且有共同理由的，应当推举代表参加仲裁活动。代表的人数由劳动争议仲裁委员会确定。</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lastRenderedPageBreak/>
        <w:t xml:space="preserve">　　</w:t>
      </w:r>
      <w:r w:rsidRPr="004B0CB1">
        <w:rPr>
          <w:rFonts w:ascii="微软雅黑" w:eastAsia="微软雅黑" w:hAnsi="微软雅黑" w:cs="仿宋_GB2312" w:hint="eastAsia"/>
          <w:b/>
          <w:bCs/>
          <w:color w:val="000000"/>
          <w:kern w:val="0"/>
          <w:sz w:val="24"/>
          <w:szCs w:val="24"/>
          <w:lang w:val="zh-CN"/>
        </w:rPr>
        <w:t>第十一条</w:t>
      </w:r>
      <w:r w:rsidRPr="004B0CB1">
        <w:rPr>
          <w:rFonts w:ascii="微软雅黑" w:eastAsia="微软雅黑" w:hAnsi="微软雅黑" w:cs="仿宋_GB2312" w:hint="eastAsia"/>
          <w:color w:val="000000"/>
          <w:kern w:val="0"/>
          <w:sz w:val="24"/>
          <w:szCs w:val="24"/>
          <w:lang w:val="zh-CN"/>
        </w:rPr>
        <w:t xml:space="preserve">　用人单位与其他单位合并的，合并前与劳动者发生的劳动争议，由合并后的用人单位为当事人。</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用人单位分立的，其分立前与劳动者发生的争议，由分立后的实际用人单位为当事人。没有实际用人单位的，按分立协议确定；分立协议未作规定的，由分立后的单位协商确定；协商不成的，由分立后的单位为共同当事人。</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用人单位被吊销营业执照、解散、撤销、歇业或破产的，由其主管部门、开办单位、依法成立的清算组织或者投资人为当事人。</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第十二条</w:t>
      </w:r>
      <w:r w:rsidRPr="004B0CB1">
        <w:rPr>
          <w:rFonts w:ascii="微软雅黑" w:eastAsia="微软雅黑" w:hAnsi="微软雅黑" w:cs="仿宋_GB2312" w:hint="eastAsia"/>
          <w:color w:val="000000"/>
          <w:kern w:val="0"/>
          <w:sz w:val="24"/>
          <w:szCs w:val="24"/>
          <w:lang w:val="zh-CN"/>
        </w:rPr>
        <w:t xml:space="preserve">　市劳动争议仲裁委员会负责处理本市市区范围内的中央、省、市、部队属用人单位和在市工商行政管理部门注册登记的企业与劳动者之间发生的劳动争议。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县（市）、区劳动争议仲裁委员会负责处理本行政区域内用人单位和劳动者之间发生的除前款规定以外的劳动争议。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第十三条</w:t>
      </w:r>
      <w:r w:rsidRPr="004B0CB1">
        <w:rPr>
          <w:rFonts w:ascii="微软雅黑" w:eastAsia="微软雅黑" w:hAnsi="微软雅黑" w:cs="仿宋_GB2312" w:hint="eastAsia"/>
          <w:color w:val="000000"/>
          <w:kern w:val="0"/>
          <w:sz w:val="24"/>
          <w:szCs w:val="24"/>
          <w:lang w:val="zh-CN"/>
        </w:rPr>
        <w:t xml:space="preserve">　发生劳动争议的用人单位注册登记地与生产经营地不一致的，由生产经营地的劳动争议仲裁委员会处理；生产经营地与主要办公场地不一致的，由主要办公场地的劳动争议仲裁委员会处理。</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第十四条</w:t>
      </w:r>
      <w:r w:rsidRPr="004B0CB1">
        <w:rPr>
          <w:rFonts w:ascii="微软雅黑" w:eastAsia="微软雅黑" w:hAnsi="微软雅黑" w:cs="仿宋_GB2312" w:hint="eastAsia"/>
          <w:color w:val="000000"/>
          <w:kern w:val="0"/>
          <w:sz w:val="24"/>
          <w:szCs w:val="24"/>
          <w:lang w:val="zh-CN"/>
        </w:rPr>
        <w:t xml:space="preserve">　发生劳动争议的用人单位与劳动者不在同一劳动争议仲裁委员会管辖范围内的，由劳动者工资关系所在地的劳动争议仲裁委员会处理。但根据方便劳动者申诉的原则，也可由劳动合同履行地的劳动争议仲裁委员会处理。</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第十五条</w:t>
      </w:r>
      <w:r w:rsidRPr="004B0CB1">
        <w:rPr>
          <w:rFonts w:ascii="微软雅黑" w:eastAsia="微软雅黑" w:hAnsi="微软雅黑" w:cs="仿宋_GB2312" w:hint="eastAsia"/>
          <w:color w:val="000000"/>
          <w:kern w:val="0"/>
          <w:sz w:val="24"/>
          <w:szCs w:val="24"/>
          <w:lang w:val="zh-CN"/>
        </w:rPr>
        <w:t xml:space="preserve">　县（市）、区劳动争议仲裁委员会对其所管辖的重大、复杂或涉及面广的劳动争议案件，可以报请市劳动行政部门决定由市劳动争议仲裁委员会处理；市劳动行政部门也可以将市劳动争议仲裁委员会管辖的案件指定有关县（市）、区劳动争议仲裁委员会处理。</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县（市）、区劳动争议仲裁委员会发现受理的案件不属本委管辖的，应当移送有管辖权的劳动争议仲裁委员会；因管辖发生争议的，由双方协商解决，协商不成时，由市劳动行政部门指定管辖。</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第十六条</w:t>
      </w:r>
      <w:r w:rsidR="0086270A">
        <w:rPr>
          <w:rFonts w:ascii="微软雅黑" w:eastAsia="微软雅黑" w:hAnsi="微软雅黑" w:cs="仿宋_GB2312" w:hint="eastAsia"/>
          <w:color w:val="000000"/>
          <w:kern w:val="0"/>
          <w:sz w:val="24"/>
          <w:szCs w:val="24"/>
          <w:lang w:val="zh-CN"/>
        </w:rPr>
        <w:t xml:space="preserve">　当事人应</w:t>
      </w:r>
      <w:r w:rsidRPr="004B0CB1">
        <w:rPr>
          <w:rFonts w:ascii="微软雅黑" w:eastAsia="微软雅黑" w:hAnsi="微软雅黑" w:cs="仿宋_GB2312" w:hint="eastAsia"/>
          <w:color w:val="000000"/>
          <w:kern w:val="0"/>
          <w:sz w:val="24"/>
          <w:szCs w:val="24"/>
          <w:lang w:val="zh-CN"/>
        </w:rPr>
        <w:t>从劳动争议发生之日起</w:t>
      </w:r>
      <w:r w:rsidRPr="004B0CB1">
        <w:rPr>
          <w:rFonts w:ascii="微软雅黑" w:eastAsia="微软雅黑" w:hAnsi="微软雅黑" w:cs="仿宋_GB2312" w:hint="eastAsia"/>
          <w:b/>
          <w:color w:val="C00000"/>
          <w:kern w:val="0"/>
          <w:sz w:val="24"/>
          <w:szCs w:val="24"/>
          <w:u w:val="dotted"/>
          <w:lang w:val="zh-CN"/>
        </w:rPr>
        <w:t>６０日内</w:t>
      </w:r>
      <w:r w:rsidRPr="004B0CB1">
        <w:rPr>
          <w:rFonts w:ascii="微软雅黑" w:eastAsia="微软雅黑" w:hAnsi="微软雅黑" w:cs="仿宋_GB2312" w:hint="eastAsia"/>
          <w:color w:val="000000"/>
          <w:kern w:val="0"/>
          <w:sz w:val="24"/>
          <w:szCs w:val="24"/>
          <w:lang w:val="zh-CN"/>
        </w:rPr>
        <w:t>以</w:t>
      </w:r>
      <w:r w:rsidRPr="004B0CB1">
        <w:rPr>
          <w:rFonts w:ascii="微软雅黑" w:eastAsia="微软雅黑" w:hAnsi="微软雅黑" w:cs="仿宋_GB2312" w:hint="eastAsia"/>
          <w:b/>
          <w:color w:val="C00000"/>
          <w:kern w:val="0"/>
          <w:sz w:val="24"/>
          <w:szCs w:val="24"/>
          <w:u w:val="dotted"/>
          <w:lang w:val="zh-CN"/>
        </w:rPr>
        <w:t>书面形式</w:t>
      </w:r>
      <w:r w:rsidRPr="004B0CB1">
        <w:rPr>
          <w:rFonts w:ascii="微软雅黑" w:eastAsia="微软雅黑" w:hAnsi="微软雅黑" w:cs="仿宋_GB2312" w:hint="eastAsia"/>
          <w:color w:val="000000"/>
          <w:kern w:val="0"/>
          <w:sz w:val="24"/>
          <w:szCs w:val="24"/>
          <w:lang w:val="zh-CN"/>
        </w:rPr>
        <w:t>向劳动争议仲裁委员会申请仲裁。</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因连续侵权行为而发生的劳动争议，自侵权行为终了之日起计算申诉时效。</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当事人因不可抗力或者有其他正当理由超过规定时效的，劳动争议仲裁委员会应当受理。</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第十七条</w:t>
      </w:r>
      <w:r w:rsidRPr="004B0CB1">
        <w:rPr>
          <w:rFonts w:ascii="微软雅黑" w:eastAsia="微软雅黑" w:hAnsi="微软雅黑" w:cs="仿宋_GB2312" w:hint="eastAsia"/>
          <w:color w:val="000000"/>
          <w:kern w:val="0"/>
          <w:sz w:val="24"/>
          <w:szCs w:val="24"/>
          <w:lang w:val="zh-CN"/>
        </w:rPr>
        <w:t xml:space="preserve">　劳动争议仲裁委员会处理劳动争议应当组成仲裁庭。仲裁庭由３名仲裁员组成。事实清楚、权利义务关系明确的简单劳动争议案件，劳动争议仲裁委员会可以指定１名仲裁员处理。</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第十八条</w:t>
      </w:r>
      <w:r w:rsidRPr="004B0CB1">
        <w:rPr>
          <w:rFonts w:ascii="微软雅黑" w:eastAsia="微软雅黑" w:hAnsi="微软雅黑" w:cs="仿宋_GB2312" w:hint="eastAsia"/>
          <w:color w:val="000000"/>
          <w:kern w:val="0"/>
          <w:sz w:val="24"/>
          <w:szCs w:val="24"/>
          <w:lang w:val="zh-CN"/>
        </w:rPr>
        <w:t xml:space="preserve">　当事人对仲裁庭组成人员有异议的，可以提出回避申请。劳动争议仲裁委员会对回避申请应当及时作出决定，并以口头或者书面形成通知当事人。</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第十九条</w:t>
      </w:r>
      <w:r w:rsidRPr="004B0CB1">
        <w:rPr>
          <w:rFonts w:ascii="微软雅黑" w:eastAsia="微软雅黑" w:hAnsi="微软雅黑" w:cs="仿宋_GB2312" w:hint="eastAsia"/>
          <w:color w:val="000000"/>
          <w:kern w:val="0"/>
          <w:sz w:val="24"/>
          <w:szCs w:val="24"/>
          <w:lang w:val="zh-CN"/>
        </w:rPr>
        <w:t xml:space="preserve">　当事人对自己的主张有责任提供证据。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70C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color w:val="0070C0"/>
          <w:kern w:val="0"/>
          <w:sz w:val="24"/>
          <w:szCs w:val="24"/>
          <w:lang w:val="zh-CN"/>
        </w:rPr>
        <w:t>对劳动者作出的开除、除名、辞退、解除（终止）劳动合同、减少劳动报酬、调整工作岗位等决定，用人单位应当提供证据。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70C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color w:val="0070C0"/>
          <w:kern w:val="0"/>
          <w:sz w:val="24"/>
          <w:szCs w:val="24"/>
          <w:lang w:val="zh-CN"/>
        </w:rPr>
        <w:t>用人单位的营业执照、内部规章制度、工资账册、考勤记录、工作时间安排、劳动者工作年限的计算等证据，由用人单位提供。</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第二十条</w:t>
      </w:r>
      <w:r w:rsidR="00240800" w:rsidRPr="004B0CB1">
        <w:rPr>
          <w:rFonts w:ascii="微软雅黑" w:eastAsia="微软雅黑" w:hAnsi="微软雅黑" w:cs="仿宋_GB2312" w:hint="eastAsia"/>
          <w:color w:val="000000"/>
          <w:kern w:val="0"/>
          <w:sz w:val="24"/>
          <w:szCs w:val="24"/>
          <w:lang w:val="zh-CN"/>
        </w:rPr>
        <w:t xml:space="preserve">　在证据可能灭失或者以后难以取得的情况下，当事人可</w:t>
      </w:r>
      <w:r w:rsidRPr="004B0CB1">
        <w:rPr>
          <w:rFonts w:ascii="微软雅黑" w:eastAsia="微软雅黑" w:hAnsi="微软雅黑" w:cs="仿宋_GB2312" w:hint="eastAsia"/>
          <w:color w:val="000000"/>
          <w:kern w:val="0"/>
          <w:sz w:val="24"/>
          <w:szCs w:val="24"/>
          <w:lang w:val="zh-CN"/>
        </w:rPr>
        <w:t>向劳动争议仲裁委员会申请证据保全，劳动争议仲裁委员会应当将当事人的申请提交人民法院。劳动争议仲裁委员会也可以主动向人民法院申请证据保全。</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第二十一条</w:t>
      </w:r>
      <w:r w:rsidRPr="004B0CB1">
        <w:rPr>
          <w:rFonts w:ascii="微软雅黑" w:eastAsia="微软雅黑" w:hAnsi="微软雅黑" w:cs="仿宋_GB2312" w:hint="eastAsia"/>
          <w:color w:val="000000"/>
          <w:kern w:val="0"/>
          <w:sz w:val="24"/>
          <w:szCs w:val="24"/>
          <w:lang w:val="zh-CN"/>
        </w:rPr>
        <w:t xml:space="preserve">　仲裁庭应当对证据进行质证和认证。</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仲裁庭认为需要补充证据或委托认定、鉴定等，可宣布休庭，并告知补充证据的期限。</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第二十二条</w:t>
      </w:r>
      <w:r w:rsidRPr="004B0CB1">
        <w:rPr>
          <w:rFonts w:ascii="微软雅黑" w:eastAsia="微软雅黑" w:hAnsi="微软雅黑" w:cs="仿宋_GB2312" w:hint="eastAsia"/>
          <w:color w:val="000000"/>
          <w:kern w:val="0"/>
          <w:sz w:val="24"/>
          <w:szCs w:val="24"/>
          <w:lang w:val="zh-CN"/>
        </w:rPr>
        <w:t xml:space="preserve">　庭审中，当事人或其他仲裁参与人的发言与本案无关或进行人身攻击的，仲裁员应当劝阻或予以制止。对不听劝阻或制止的，应当责令其退出仲裁庭。</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第二十三条</w:t>
      </w:r>
      <w:r w:rsidRPr="004B0CB1">
        <w:rPr>
          <w:rFonts w:ascii="微软雅黑" w:eastAsia="微软雅黑" w:hAnsi="微软雅黑" w:cs="仿宋_GB2312" w:hint="eastAsia"/>
          <w:color w:val="000000"/>
          <w:kern w:val="0"/>
          <w:sz w:val="24"/>
          <w:szCs w:val="24"/>
          <w:lang w:val="zh-CN"/>
        </w:rPr>
        <w:t xml:space="preserve">　仲裁庭处理劳动争议应当先行调解，调解达成协议的，仲裁庭应当根据协议内容制作调解书。调解未达成协议或者调解书送达前当事人反悔的，仲裁庭应当及时裁决，并制作仲裁裁决书。</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在管辖区域内有重大影响的案件，以及经仲裁庭合议难作结论的疑难案件，仲裁庭可在查明事实后提交劳动争议仲裁委员会决定。</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lastRenderedPageBreak/>
        <w:t xml:space="preserve">　　</w:t>
      </w:r>
      <w:r w:rsidRPr="004B0CB1">
        <w:rPr>
          <w:rFonts w:ascii="微软雅黑" w:eastAsia="微软雅黑" w:hAnsi="微软雅黑" w:cs="仿宋_GB2312" w:hint="eastAsia"/>
          <w:b/>
          <w:bCs/>
          <w:color w:val="000000"/>
          <w:kern w:val="0"/>
          <w:sz w:val="24"/>
          <w:szCs w:val="24"/>
          <w:lang w:val="zh-CN"/>
        </w:rPr>
        <w:t>第二十四条</w:t>
      </w:r>
      <w:r w:rsidRPr="004B0CB1">
        <w:rPr>
          <w:rFonts w:ascii="微软雅黑" w:eastAsia="微软雅黑" w:hAnsi="微软雅黑" w:cs="仿宋_GB2312" w:hint="eastAsia"/>
          <w:color w:val="000000"/>
          <w:kern w:val="0"/>
          <w:sz w:val="24"/>
          <w:szCs w:val="24"/>
          <w:lang w:val="zh-CN"/>
        </w:rPr>
        <w:t xml:space="preserve">　劳动争议仲裁委员会对下列劳动争议案件，经过初步审理后，可以根据当事人的申请，采用部分裁决的形式，裁决用人单位先行支付：</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（一）用人单位无故拖欠、扣罚或停发工资超过３个月，致使劳动者生活确无基本保障的；</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（二）劳动者因工（公）负伤，用人单位不支付急需医疗费的；</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（三）劳动者患病，在规定的医疗期内，用人单位不按规定支付急需的医疗费的。</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当事人对先行支付的部分裁决不服的，可以向作出部分裁决的劳动争议仲裁委员会申请复议，经审查，劳动争议仲裁委员会决定维持部分裁决的，自决定送达之日起，部分裁决即发生法律效力。用人单位逾期不履行部分裁决的，劳动者可以申请人民法院强制执行。</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第二十五条</w:t>
      </w:r>
      <w:r w:rsidRPr="004B0CB1">
        <w:rPr>
          <w:rFonts w:ascii="微软雅黑" w:eastAsia="微软雅黑" w:hAnsi="微软雅黑" w:cs="仿宋_GB2312" w:hint="eastAsia"/>
          <w:color w:val="000000"/>
          <w:kern w:val="0"/>
          <w:sz w:val="24"/>
          <w:szCs w:val="24"/>
          <w:lang w:val="zh-CN"/>
        </w:rPr>
        <w:t xml:space="preserve">　仲裁裁决一般应在收到仲裁申请之日起</w:t>
      </w:r>
      <w:r w:rsidRPr="004B0CB1">
        <w:rPr>
          <w:rFonts w:ascii="微软雅黑" w:eastAsia="微软雅黑" w:hAnsi="微软雅黑" w:cs="仿宋_GB2312" w:hint="eastAsia"/>
          <w:b/>
          <w:color w:val="000000"/>
          <w:kern w:val="0"/>
          <w:sz w:val="24"/>
          <w:szCs w:val="24"/>
          <w:lang w:val="zh-CN"/>
        </w:rPr>
        <w:t>６０日内</w:t>
      </w:r>
      <w:r w:rsidRPr="004B0CB1">
        <w:rPr>
          <w:rFonts w:ascii="微软雅黑" w:eastAsia="微软雅黑" w:hAnsi="微软雅黑" w:cs="仿宋_GB2312" w:hint="eastAsia"/>
          <w:color w:val="000000"/>
          <w:kern w:val="0"/>
          <w:sz w:val="24"/>
          <w:szCs w:val="24"/>
          <w:lang w:val="zh-CN"/>
        </w:rPr>
        <w:t>作出；案情复杂需要延期的，经报劳动争议仲裁委员会批准，可以适当延期，但是延长的期限不得超过</w:t>
      </w:r>
      <w:r w:rsidRPr="004B0CB1">
        <w:rPr>
          <w:rFonts w:ascii="微软雅黑" w:eastAsia="微软雅黑" w:hAnsi="微软雅黑" w:cs="仿宋_GB2312" w:hint="eastAsia"/>
          <w:b/>
          <w:color w:val="000000"/>
          <w:kern w:val="0"/>
          <w:sz w:val="24"/>
          <w:szCs w:val="24"/>
          <w:lang w:val="zh-CN"/>
        </w:rPr>
        <w:t>３０日</w:t>
      </w:r>
      <w:r w:rsidRPr="004B0CB1">
        <w:rPr>
          <w:rFonts w:ascii="微软雅黑" w:eastAsia="微软雅黑" w:hAnsi="微软雅黑" w:cs="仿宋_GB2312" w:hint="eastAsia"/>
          <w:color w:val="000000"/>
          <w:kern w:val="0"/>
          <w:sz w:val="24"/>
          <w:szCs w:val="24"/>
          <w:lang w:val="zh-CN"/>
        </w:rPr>
        <w:t>。劳动者一方人数在３０人以上的集体劳动争议，应当自组成仲裁庭之日起</w:t>
      </w:r>
      <w:r w:rsidRPr="004B0CB1">
        <w:rPr>
          <w:rFonts w:ascii="微软雅黑" w:eastAsia="微软雅黑" w:hAnsi="微软雅黑" w:cs="仿宋_GB2312" w:hint="eastAsia"/>
          <w:b/>
          <w:color w:val="000000"/>
          <w:kern w:val="0"/>
          <w:sz w:val="24"/>
          <w:szCs w:val="24"/>
          <w:lang w:val="zh-CN"/>
        </w:rPr>
        <w:t>１５日内</w:t>
      </w:r>
      <w:r w:rsidRPr="004B0CB1">
        <w:rPr>
          <w:rFonts w:ascii="微软雅黑" w:eastAsia="微软雅黑" w:hAnsi="微软雅黑" w:cs="仿宋_GB2312" w:hint="eastAsia"/>
          <w:color w:val="000000"/>
          <w:kern w:val="0"/>
          <w:sz w:val="24"/>
          <w:szCs w:val="24"/>
          <w:lang w:val="zh-CN"/>
        </w:rPr>
        <w:t>结案；案情复杂需要延期的，经报劳动争议仲裁委员会批准，可以适当延长，但延长的期限最多不超过</w:t>
      </w:r>
      <w:r w:rsidRPr="004B0CB1">
        <w:rPr>
          <w:rFonts w:ascii="微软雅黑" w:eastAsia="微软雅黑" w:hAnsi="微软雅黑" w:cs="仿宋_GB2312" w:hint="eastAsia"/>
          <w:b/>
          <w:color w:val="000000"/>
          <w:kern w:val="0"/>
          <w:sz w:val="24"/>
          <w:szCs w:val="24"/>
          <w:lang w:val="zh-CN"/>
        </w:rPr>
        <w:t>１５日</w:t>
      </w:r>
      <w:r w:rsidRPr="004B0CB1">
        <w:rPr>
          <w:rFonts w:ascii="微软雅黑" w:eastAsia="微软雅黑" w:hAnsi="微软雅黑" w:cs="仿宋_GB2312" w:hint="eastAsia"/>
          <w:color w:val="000000"/>
          <w:kern w:val="0"/>
          <w:sz w:val="24"/>
          <w:szCs w:val="24"/>
          <w:lang w:val="zh-CN"/>
        </w:rPr>
        <w:t>。</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第二十六条</w:t>
      </w:r>
      <w:r w:rsidRPr="004B0CB1">
        <w:rPr>
          <w:rFonts w:ascii="微软雅黑" w:eastAsia="微软雅黑" w:hAnsi="微软雅黑" w:cs="仿宋_GB2312" w:hint="eastAsia"/>
          <w:color w:val="000000"/>
          <w:kern w:val="0"/>
          <w:sz w:val="24"/>
          <w:szCs w:val="24"/>
          <w:lang w:val="zh-CN"/>
        </w:rPr>
        <w:t xml:space="preserve">　劳动争议仲裁委员会对集体劳动争议案件应当一并处理，但情况特殊的，也可分别处理。</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第二十七条</w:t>
      </w:r>
      <w:r w:rsidRPr="004B0CB1">
        <w:rPr>
          <w:rFonts w:ascii="微软雅黑" w:eastAsia="微软雅黑" w:hAnsi="微软雅黑" w:cs="仿宋_GB2312" w:hint="eastAsia"/>
          <w:color w:val="000000"/>
          <w:kern w:val="0"/>
          <w:sz w:val="24"/>
          <w:szCs w:val="24"/>
          <w:lang w:val="zh-CN"/>
        </w:rPr>
        <w:t xml:space="preserve">　当事人和劳动争议仲裁委员会裁决承担义务的第三人，对仲裁裁决不服的，可以自收到裁决书之日起</w:t>
      </w:r>
      <w:r w:rsidRPr="004B0CB1">
        <w:rPr>
          <w:rFonts w:ascii="微软雅黑" w:eastAsia="微软雅黑" w:hAnsi="微软雅黑" w:cs="仿宋_GB2312" w:hint="eastAsia"/>
          <w:b/>
          <w:color w:val="000000"/>
          <w:kern w:val="0"/>
          <w:sz w:val="24"/>
          <w:szCs w:val="24"/>
          <w:lang w:val="zh-CN"/>
        </w:rPr>
        <w:t>１５日内</w:t>
      </w:r>
      <w:r w:rsidRPr="004B0CB1">
        <w:rPr>
          <w:rFonts w:ascii="微软雅黑" w:eastAsia="微软雅黑" w:hAnsi="微软雅黑" w:cs="仿宋_GB2312" w:hint="eastAsia"/>
          <w:color w:val="000000"/>
          <w:kern w:val="0"/>
          <w:sz w:val="24"/>
          <w:szCs w:val="24"/>
          <w:lang w:val="zh-CN"/>
        </w:rPr>
        <w:t>，向用人单位所在地的人民法院起诉。期满不起诉的，裁决书即发生法律效力。</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第二十八条</w:t>
      </w:r>
      <w:r w:rsidRPr="004B0CB1">
        <w:rPr>
          <w:rFonts w:ascii="微软雅黑" w:eastAsia="微软雅黑" w:hAnsi="微软雅黑" w:cs="仿宋_GB2312" w:hint="eastAsia"/>
          <w:color w:val="000000"/>
          <w:kern w:val="0"/>
          <w:sz w:val="24"/>
          <w:szCs w:val="24"/>
          <w:lang w:val="zh-CN"/>
        </w:rPr>
        <w:t xml:space="preserve">　劳动争议仲裁委员会主任对本仲裁委员会已经发生法律效力的裁决书，发现确有错误，需要重新处理的，应提交本仲裁委员会决定。</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第二十九条</w:t>
      </w:r>
      <w:r w:rsidRPr="004B0CB1">
        <w:rPr>
          <w:rFonts w:ascii="微软雅黑" w:eastAsia="微软雅黑" w:hAnsi="微软雅黑" w:cs="仿宋_GB2312" w:hint="eastAsia"/>
          <w:color w:val="000000"/>
          <w:kern w:val="0"/>
          <w:sz w:val="24"/>
          <w:szCs w:val="24"/>
          <w:lang w:val="zh-CN"/>
        </w:rPr>
        <w:t xml:space="preserve">　一方当事人因另一方当事人的行为或者其他原因可能使裁决不能执行或者难以执行，可以申请财产保全。</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当事人申请财产保全的，劳动争议仲裁委员会应当将当事人的申请提交人民法院。</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申请有错误的，申请人应当赔偿被申请人因财产保全所造成的损失。</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第三十条</w:t>
      </w:r>
      <w:r w:rsidRPr="004B0CB1">
        <w:rPr>
          <w:rFonts w:ascii="微软雅黑" w:eastAsia="微软雅黑" w:hAnsi="微软雅黑" w:cs="仿宋_GB2312" w:hint="eastAsia"/>
          <w:color w:val="000000"/>
          <w:kern w:val="0"/>
          <w:sz w:val="24"/>
          <w:szCs w:val="24"/>
          <w:lang w:val="zh-CN"/>
        </w:rPr>
        <w:t xml:space="preserve">　劳动争议仲裁委员会对下列事项，应当作出书面裁决、决定或通知：</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（一）管辖权异议；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（二）是否准许撤回申诉；</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（三）中止仲裁；</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（四）补正裁决书、调解书中的笔误或数额计算错误；</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（五）对部分裁决提出的异议；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（六）一方当事人主体资格消失；</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（七）不属于劳动争议；</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（八）超过仲裁时效；</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（九）其他需要决定的事项。</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第三十一条</w:t>
      </w:r>
      <w:r w:rsidRPr="004B0CB1">
        <w:rPr>
          <w:rFonts w:ascii="微软雅黑" w:eastAsia="微软雅黑" w:hAnsi="微软雅黑" w:cs="仿宋_GB2312" w:hint="eastAsia"/>
          <w:color w:val="000000"/>
          <w:kern w:val="0"/>
          <w:sz w:val="24"/>
          <w:szCs w:val="24"/>
          <w:lang w:val="zh-CN"/>
        </w:rPr>
        <w:t xml:space="preserve">　仲裁文书因受送达人下落不明，或者用其他方式无法送达的，应当公告送达，自公告发出之日起经过</w:t>
      </w:r>
      <w:r w:rsidRPr="004B0CB1">
        <w:rPr>
          <w:rFonts w:ascii="微软雅黑" w:eastAsia="微软雅黑" w:hAnsi="微软雅黑" w:cs="仿宋_GB2312" w:hint="eastAsia"/>
          <w:b/>
          <w:color w:val="000000"/>
          <w:kern w:val="0"/>
          <w:sz w:val="24"/>
          <w:szCs w:val="24"/>
          <w:lang w:val="zh-CN"/>
        </w:rPr>
        <w:t>３０日</w:t>
      </w:r>
      <w:r w:rsidRPr="004B0CB1">
        <w:rPr>
          <w:rFonts w:ascii="微软雅黑" w:eastAsia="微软雅黑" w:hAnsi="微软雅黑" w:cs="仿宋_GB2312" w:hint="eastAsia"/>
          <w:color w:val="000000"/>
          <w:kern w:val="0"/>
          <w:sz w:val="24"/>
          <w:szCs w:val="24"/>
          <w:lang w:val="zh-CN"/>
        </w:rPr>
        <w:t>视为送达。劳动者一方人数在３０人以上的集体劳动争议案件，公告送达的期限可以少于上述期限，但不得少于５日。</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第三十二条</w:t>
      </w: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color w:val="0070C0"/>
          <w:kern w:val="0"/>
          <w:sz w:val="24"/>
          <w:szCs w:val="24"/>
          <w:lang w:val="zh-CN"/>
        </w:rPr>
        <w:t>劳动争议仲裁委员会处理劳动争议案件，按国家和省规定收取仲裁费</w:t>
      </w:r>
      <w:r w:rsidRPr="004B0CB1">
        <w:rPr>
          <w:rFonts w:ascii="微软雅黑" w:eastAsia="微软雅黑" w:hAnsi="微软雅黑" w:cs="仿宋_GB2312" w:hint="eastAsia"/>
          <w:color w:val="000000"/>
          <w:kern w:val="0"/>
          <w:sz w:val="24"/>
          <w:szCs w:val="24"/>
          <w:lang w:val="zh-CN"/>
        </w:rPr>
        <w:t>。</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第三十三条</w:t>
      </w:r>
      <w:r w:rsidRPr="004B0CB1">
        <w:rPr>
          <w:rFonts w:ascii="微软雅黑" w:eastAsia="微软雅黑" w:hAnsi="微软雅黑" w:cs="仿宋_GB2312" w:hint="eastAsia"/>
          <w:color w:val="000000"/>
          <w:kern w:val="0"/>
          <w:sz w:val="24"/>
          <w:szCs w:val="24"/>
          <w:lang w:val="zh-CN"/>
        </w:rPr>
        <w:t xml:space="preserve">　市外单位驻甬机构以市外单位名义与劳动者之间发生在本市的劳动争议的处理，参照本办法执行。</w:t>
      </w:r>
    </w:p>
    <w:p w:rsidR="009720B9"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第三十四条</w:t>
      </w:r>
      <w:r w:rsidRPr="004B0CB1">
        <w:rPr>
          <w:rFonts w:ascii="微软雅黑" w:eastAsia="微软雅黑" w:hAnsi="微软雅黑" w:cs="仿宋_GB2312" w:hint="eastAsia"/>
          <w:color w:val="000000"/>
          <w:kern w:val="0"/>
          <w:sz w:val="24"/>
          <w:szCs w:val="24"/>
          <w:lang w:val="zh-CN"/>
        </w:rPr>
        <w:t xml:space="preserve">　仲裁工作人员在劳动争议仲裁活动中，徇私舞弊、收受贿赂、滥用职权、泄露秘密和个人隐私的，由所在单位或者上级机关给予行政处分，是仲裁员的，劳动争议仲裁委员会应予以解聘，并建议有关部门取消其仲裁员资格；构成犯罪的，依法追究刑事责任。</w:t>
      </w:r>
    </w:p>
    <w:p w:rsidR="00D57722" w:rsidRPr="004B0CB1" w:rsidRDefault="009720B9" w:rsidP="004B0CB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4B0CB1">
        <w:rPr>
          <w:rFonts w:ascii="微软雅黑" w:eastAsia="微软雅黑" w:hAnsi="微软雅黑" w:cs="仿宋_GB2312" w:hint="eastAsia"/>
          <w:color w:val="000000"/>
          <w:kern w:val="0"/>
          <w:sz w:val="24"/>
          <w:szCs w:val="24"/>
          <w:lang w:val="zh-CN"/>
        </w:rPr>
        <w:t xml:space="preserve">　　</w:t>
      </w:r>
      <w:r w:rsidRPr="004B0CB1">
        <w:rPr>
          <w:rFonts w:ascii="微软雅黑" w:eastAsia="微软雅黑" w:hAnsi="微软雅黑" w:cs="仿宋_GB2312" w:hint="eastAsia"/>
          <w:b/>
          <w:bCs/>
          <w:color w:val="000000"/>
          <w:kern w:val="0"/>
          <w:sz w:val="24"/>
          <w:szCs w:val="24"/>
          <w:lang w:val="zh-CN"/>
        </w:rPr>
        <w:t>第三十五条</w:t>
      </w:r>
      <w:r w:rsidRPr="004B0CB1">
        <w:rPr>
          <w:rFonts w:ascii="微软雅黑" w:eastAsia="微软雅黑" w:hAnsi="微软雅黑" w:cs="仿宋_GB2312" w:hint="eastAsia"/>
          <w:color w:val="000000"/>
          <w:kern w:val="0"/>
          <w:sz w:val="24"/>
          <w:szCs w:val="24"/>
          <w:lang w:val="zh-CN"/>
        </w:rPr>
        <w:t xml:space="preserve">　本办法自</w:t>
      </w:r>
      <w:r w:rsidRPr="004B0CB1">
        <w:rPr>
          <w:rFonts w:ascii="微软雅黑" w:eastAsia="微软雅黑" w:hAnsi="微软雅黑" w:cs="仿宋_GB2312"/>
          <w:color w:val="000000"/>
          <w:kern w:val="0"/>
          <w:sz w:val="24"/>
          <w:szCs w:val="24"/>
          <w:lang w:val="zh-CN"/>
        </w:rPr>
        <w:t>2002</w:t>
      </w:r>
      <w:r w:rsidRPr="004B0CB1">
        <w:rPr>
          <w:rFonts w:ascii="微软雅黑" w:eastAsia="微软雅黑" w:hAnsi="微软雅黑" w:cs="仿宋_GB2312" w:hint="eastAsia"/>
          <w:color w:val="000000"/>
          <w:kern w:val="0"/>
          <w:sz w:val="24"/>
          <w:szCs w:val="24"/>
          <w:lang w:val="zh-CN"/>
        </w:rPr>
        <w:t>年</w:t>
      </w:r>
      <w:r w:rsidRPr="004B0CB1">
        <w:rPr>
          <w:rFonts w:ascii="微软雅黑" w:eastAsia="微软雅黑" w:hAnsi="微软雅黑" w:cs="仿宋_GB2312"/>
          <w:color w:val="000000"/>
          <w:kern w:val="0"/>
          <w:sz w:val="24"/>
          <w:szCs w:val="24"/>
          <w:lang w:val="zh-CN"/>
        </w:rPr>
        <w:t>3</w:t>
      </w:r>
      <w:r w:rsidRPr="004B0CB1">
        <w:rPr>
          <w:rFonts w:ascii="微软雅黑" w:eastAsia="微软雅黑" w:hAnsi="微软雅黑" w:cs="仿宋_GB2312" w:hint="eastAsia"/>
          <w:color w:val="000000"/>
          <w:kern w:val="0"/>
          <w:sz w:val="24"/>
          <w:szCs w:val="24"/>
          <w:lang w:val="zh-CN"/>
        </w:rPr>
        <w:t>月</w:t>
      </w:r>
      <w:r w:rsidRPr="004B0CB1">
        <w:rPr>
          <w:rFonts w:ascii="微软雅黑" w:eastAsia="微软雅黑" w:hAnsi="微软雅黑" w:cs="仿宋_GB2312"/>
          <w:color w:val="000000"/>
          <w:kern w:val="0"/>
          <w:sz w:val="24"/>
          <w:szCs w:val="24"/>
          <w:lang w:val="zh-CN"/>
        </w:rPr>
        <w:t>1</w:t>
      </w:r>
      <w:r w:rsidRPr="004B0CB1">
        <w:rPr>
          <w:rFonts w:ascii="微软雅黑" w:eastAsia="微软雅黑" w:hAnsi="微软雅黑" w:cs="仿宋_GB2312" w:hint="eastAsia"/>
          <w:color w:val="000000"/>
          <w:kern w:val="0"/>
          <w:sz w:val="24"/>
          <w:szCs w:val="24"/>
          <w:lang w:val="zh-CN"/>
        </w:rPr>
        <w:t>日起施行。</w:t>
      </w:r>
    </w:p>
    <w:sectPr w:rsidR="00D57722" w:rsidRPr="004B0CB1" w:rsidSect="00540F49">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9D3" w:rsidRDefault="009869D3" w:rsidP="00D57722">
      <w:pPr>
        <w:spacing w:line="240" w:lineRule="auto"/>
      </w:pPr>
      <w:r>
        <w:separator/>
      </w:r>
    </w:p>
  </w:endnote>
  <w:endnote w:type="continuationSeparator" w:id="0">
    <w:p w:rsidR="009869D3" w:rsidRDefault="009869D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271A4F">
      <w:rPr>
        <w:rFonts w:ascii="宋体" w:eastAsia="宋体" w:hAnsi="宋体" w:hint="eastAsia"/>
        <w:sz w:val="28"/>
      </w:rPr>
      <w:fldChar w:fldCharType="begin"/>
    </w:r>
    <w:r>
      <w:rPr>
        <w:rStyle w:val="a6"/>
        <w:rFonts w:ascii="宋体" w:eastAsia="宋体" w:hAnsi="宋体" w:hint="eastAsia"/>
        <w:sz w:val="28"/>
      </w:rPr>
      <w:instrText xml:space="preserve"> PAGE </w:instrText>
    </w:r>
    <w:r w:rsidR="00271A4F">
      <w:rPr>
        <w:rFonts w:ascii="宋体" w:eastAsia="宋体" w:hAnsi="宋体" w:hint="eastAsia"/>
        <w:sz w:val="28"/>
      </w:rPr>
      <w:fldChar w:fldCharType="separate"/>
    </w:r>
    <w:r w:rsidR="00540F49">
      <w:rPr>
        <w:rStyle w:val="a6"/>
        <w:rFonts w:ascii="宋体" w:eastAsia="宋体" w:hAnsi="宋体"/>
        <w:noProof/>
        <w:sz w:val="28"/>
      </w:rPr>
      <w:t>2</w:t>
    </w:r>
    <w:r w:rsidR="00271A4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271A4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271A4F">
      <w:rPr>
        <w:rFonts w:ascii="宋体" w:eastAsia="宋体" w:hAnsi="宋体" w:cs="宋体" w:hint="eastAsia"/>
        <w:sz w:val="28"/>
        <w:szCs w:val="28"/>
      </w:rPr>
      <w:fldChar w:fldCharType="separate"/>
    </w:r>
    <w:r w:rsidR="0086270A" w:rsidRPr="0086270A">
      <w:rPr>
        <w:noProof/>
      </w:rPr>
      <w:t>3</w:t>
    </w:r>
    <w:r w:rsidR="00271A4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9D3" w:rsidRDefault="009869D3" w:rsidP="00D57722">
      <w:pPr>
        <w:spacing w:line="240" w:lineRule="auto"/>
      </w:pPr>
      <w:r>
        <w:separator/>
      </w:r>
    </w:p>
  </w:footnote>
  <w:footnote w:type="continuationSeparator" w:id="0">
    <w:p w:rsidR="009869D3" w:rsidRDefault="009869D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901D0"/>
    <w:rsid w:val="001B173E"/>
    <w:rsid w:val="00240800"/>
    <w:rsid w:val="00257A4A"/>
    <w:rsid w:val="00271A4F"/>
    <w:rsid w:val="0037140D"/>
    <w:rsid w:val="00434161"/>
    <w:rsid w:val="00472C7C"/>
    <w:rsid w:val="004B0CB1"/>
    <w:rsid w:val="00540F49"/>
    <w:rsid w:val="00626A77"/>
    <w:rsid w:val="00693A62"/>
    <w:rsid w:val="007E7972"/>
    <w:rsid w:val="00814751"/>
    <w:rsid w:val="00821AE1"/>
    <w:rsid w:val="0086270A"/>
    <w:rsid w:val="009720B9"/>
    <w:rsid w:val="009869D3"/>
    <w:rsid w:val="009B3E92"/>
    <w:rsid w:val="00A0649E"/>
    <w:rsid w:val="00A616B7"/>
    <w:rsid w:val="00A7613D"/>
    <w:rsid w:val="00AB4B00"/>
    <w:rsid w:val="00AF35B4"/>
    <w:rsid w:val="00B11C80"/>
    <w:rsid w:val="00B323E7"/>
    <w:rsid w:val="00C26BE1"/>
    <w:rsid w:val="00C43A8F"/>
    <w:rsid w:val="00C46F62"/>
    <w:rsid w:val="00D57722"/>
    <w:rsid w:val="00DF7000"/>
    <w:rsid w:val="00E85F36"/>
    <w:rsid w:val="00F632A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TotalTime>
  <Pages>3</Pages>
  <Words>614</Words>
  <Characters>3502</Characters>
  <Application>Microsoft Office Word</Application>
  <DocSecurity>0</DocSecurity>
  <Lines>29</Lines>
  <Paragraphs>8</Paragraphs>
  <ScaleCrop>false</ScaleCrop>
  <Company>Microsoft</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15</cp:revision>
  <dcterms:created xsi:type="dcterms:W3CDTF">2017-02-21T10:07:00Z</dcterms:created>
  <dcterms:modified xsi:type="dcterms:W3CDTF">2025-07-18T02:15:00Z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